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7"/>
        <w:spacing w:before="120" w:after="120" w:line="400" w:lineRule="exact"/>
        <w:jc w:val="center"/>
        <w:rPr>
          <w:color w:val="auto"/>
        </w:rPr>
      </w:pPr>
      <w:bookmarkStart w:id="1" w:name="_GoBack"/>
      <w:bookmarkStart w:id="0" w:name="_Toc66350597"/>
      <w:r>
        <w:rPr>
          <w:color w:val="auto"/>
        </w:rPr>
        <w:t>JG-ZD-005(F)-006-0</w:t>
      </w:r>
      <w:r>
        <w:rPr>
          <w:rFonts w:hint="eastAsia"/>
          <w:color w:val="auto"/>
          <w:lang w:val="en-US" w:eastAsia="zh-CN"/>
        </w:rPr>
        <w:t>2</w:t>
      </w:r>
      <w:r>
        <w:rPr>
          <w:bCs/>
          <w:color w:val="auto"/>
        </w:rPr>
        <w:t>档案资料借阅、复印、拍照申请审批表</w:t>
      </w:r>
      <w:bookmarkEnd w:id="0"/>
    </w:p>
    <w:bookmarkEnd w:id="1"/>
    <w:tbl>
      <w:tblPr>
        <w:tblStyle w:val="66"/>
        <w:tblW w:w="8218" w:type="dxa"/>
        <w:tblInd w:w="295" w:type="dxa"/>
        <w:tblLayout w:type="fixed"/>
        <w:tblCellMar>
          <w:top w:w="41" w:type="dxa"/>
          <w:left w:w="107" w:type="dxa"/>
          <w:bottom w:w="99" w:type="dxa"/>
          <w:right w:w="115" w:type="dxa"/>
        </w:tblCellMar>
      </w:tblPr>
      <w:tblGrid>
        <w:gridCol w:w="4786"/>
        <w:gridCol w:w="3432"/>
      </w:tblGrid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475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申请单位：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申请人：</w:t>
            </w:r>
          </w:p>
        </w:tc>
      </w:tr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772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介绍信：□有 □无，请说明：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申请时间：</w:t>
            </w:r>
          </w:p>
        </w:tc>
      </w:tr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1016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项目名称：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档案分类编号：</w:t>
            </w:r>
          </w:p>
        </w:tc>
      </w:tr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2253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申请的详细原因、内容及数量：</w:t>
            </w:r>
          </w:p>
        </w:tc>
        <w:tc>
          <w:tcPr>
            <w:tcW w:w="3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申请人签名：</w:t>
            </w:r>
          </w:p>
        </w:tc>
      </w:tr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2397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办公室主任审批意见：</w:t>
            </w:r>
          </w:p>
        </w:tc>
        <w:tc>
          <w:tcPr>
            <w:tcW w:w="3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签名：日期：</w:t>
            </w:r>
          </w:p>
        </w:tc>
      </w:tr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1435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归还人签名：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时间：</w:t>
            </w:r>
          </w:p>
        </w:tc>
        <w:tc>
          <w:tcPr>
            <w:tcW w:w="3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41" w:type="dxa"/>
            <w:left w:w="107" w:type="dxa"/>
            <w:bottom w:w="99" w:type="dxa"/>
            <w:right w:w="115" w:type="dxa"/>
          </w:tblCellMar>
        </w:tblPrEx>
        <w:trPr>
          <w:trHeight w:val="2337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档案归还内容核对：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档案员签名：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注：申请介绍信与本表一起装订存档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hint="default" w:eastAsiaTheme="minorEastAsia"/>
        <w:caps/>
        <w:color w:val="000000" w:themeColor="text1"/>
        <w:sz w:val="21"/>
        <w:szCs w:val="21"/>
        <w:lang w:val="en-US" w:eastAsia="zh-CN"/>
      </w:rPr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DC77BE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A13B95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5B6280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224720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BF3C91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B6DC7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257567"/>
    <w:rsid w:val="4D46406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F717DD"/>
    <w:rsid w:val="51494217"/>
    <w:rsid w:val="514E41CD"/>
    <w:rsid w:val="515C732F"/>
    <w:rsid w:val="516B3110"/>
    <w:rsid w:val="51CD1A37"/>
    <w:rsid w:val="52087204"/>
    <w:rsid w:val="521E5EB3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0F4B9B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A16DBE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399</Pages>
  <Words>34012</Words>
  <Characters>193875</Characters>
  <Lines>1615</Lines>
  <Paragraphs>454</Paragraphs>
  <TotalTime>154</TotalTime>
  <ScaleCrop>false</ScaleCrop>
  <LinksUpToDate>false</LinksUpToDate>
  <CharactersWithSpaces>227433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佩瑜xi</cp:lastModifiedBy>
  <cp:lastPrinted>2021-03-16T06:52:00Z</cp:lastPrinted>
  <dcterms:modified xsi:type="dcterms:W3CDTF">2021-09-25T15:57:32Z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5BA5CF1C48764F92A1FF3F1F57920C5F</vt:lpwstr>
  </property>
</Properties>
</file>